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keepNext w:val="0"/>
        <w:keepLines w:val="0"/>
        <w:pageBreakBefore w:val="0"/>
        <w:widowControl w:val="0"/>
        <w:kinsoku/>
        <w:wordWrap/>
        <w:overflowPunct/>
        <w:topLinePunct w:val="0"/>
        <w:autoSpaceDE/>
        <w:bidi w:val="0"/>
        <w:adjustRightInd/>
        <w:snapToGrid/>
        <w:spacing w:line="560" w:lineRule="exact"/>
        <w:ind w:firstLine="0" w:firstLineChars="0"/>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杭州市制造业领域国际职业资格比照</w:t>
      </w:r>
    </w:p>
    <w:p>
      <w:pPr>
        <w:keepNext w:val="0"/>
        <w:keepLines w:val="0"/>
        <w:pageBreakBefore w:val="0"/>
        <w:widowControl w:val="0"/>
        <w:kinsoku/>
        <w:wordWrap/>
        <w:overflowPunct/>
        <w:topLinePunct w:val="0"/>
        <w:autoSpaceDE/>
        <w:bidi w:val="0"/>
        <w:adjustRightInd/>
        <w:snapToGrid/>
        <w:spacing w:line="560" w:lineRule="exact"/>
        <w:ind w:firstLine="0" w:firstLineChars="0"/>
        <w:jc w:val="center"/>
        <w:textAlignment w:val="auto"/>
        <w:rPr>
          <w:rFonts w:hint="eastAsia" w:ascii="微软雅黑" w:hAnsi="微软雅黑" w:eastAsia="微软雅黑" w:cs="微软雅黑"/>
          <w:sz w:val="21"/>
          <w:szCs w:val="21"/>
        </w:rPr>
      </w:pPr>
      <w:bookmarkStart w:id="0" w:name="_GoBack"/>
      <w:r>
        <w:rPr>
          <w:rFonts w:hint="eastAsia" w:ascii="微软雅黑" w:hAnsi="微软雅黑" w:eastAsia="微软雅黑" w:cs="微软雅黑"/>
          <w:b/>
          <w:bCs/>
          <w:sz w:val="32"/>
          <w:szCs w:val="32"/>
          <w:lang w:val="en-US" w:eastAsia="zh-CN"/>
        </w:rPr>
        <w:t>认定职称操作办法</w:t>
      </w:r>
    </w:p>
    <w:bookmarkEnd w:id="0"/>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一、</w:t>
      </w:r>
      <w:r>
        <w:rPr>
          <w:rFonts w:hint="eastAsia" w:ascii="微软雅黑" w:hAnsi="微软雅黑" w:eastAsia="微软雅黑" w:cs="微软雅黑"/>
          <w:sz w:val="21"/>
          <w:szCs w:val="21"/>
          <w:lang w:val="en-US" w:eastAsia="zh-CN"/>
        </w:rPr>
        <w:t xml:space="preserve">基本要求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遵守中华人民共和国宪法和法律法规，具有良好的职业道德、敬业精神，作风端正，热爱本职工作，认真履行岗位职责，考核合格；</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取得目录内的国际职业资格证书，且在杭州市[不含高新区（滨江）、萧山区、余杭区、临平区、钱塘区和建德市，下同]从事相关专业技术工作的人员；</w:t>
      </w:r>
    </w:p>
    <w:p>
      <w:pPr>
        <w:keepNext w:val="0"/>
        <w:keepLines w:val="0"/>
        <w:pageBreakBefore w:val="0"/>
        <w:widowControl w:val="0"/>
        <w:kinsoku/>
        <w:wordWrap/>
        <w:overflowPunct/>
        <w:topLinePunct w:val="0"/>
        <w:autoSpaceDE/>
        <w:bidi w:val="0"/>
        <w:adjustRightInd/>
        <w:snapToGrid/>
        <w:spacing w:line="560" w:lineRule="exact"/>
        <w:ind w:firstLine="396"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6"/>
          <w:sz w:val="21"/>
          <w:szCs w:val="21"/>
          <w:lang w:val="en-US" w:eastAsia="zh-CN"/>
        </w:rPr>
        <w:t>3</w:t>
      </w:r>
      <w:r>
        <w:rPr>
          <w:rFonts w:hint="eastAsia" w:ascii="微软雅黑" w:hAnsi="微软雅黑" w:eastAsia="微软雅黑" w:cs="微软雅黑"/>
          <w:spacing w:val="-6"/>
          <w:sz w:val="21"/>
          <w:szCs w:val="21"/>
        </w:rPr>
        <w:t>.</w:t>
      </w:r>
      <w:r>
        <w:rPr>
          <w:rFonts w:hint="eastAsia" w:ascii="微软雅黑" w:hAnsi="微软雅黑" w:eastAsia="微软雅黑" w:cs="微软雅黑"/>
          <w:spacing w:val="-6"/>
          <w:sz w:val="21"/>
          <w:szCs w:val="21"/>
          <w:lang w:val="en-US" w:eastAsia="zh-CN"/>
        </w:rPr>
        <w:t>在杭州市工作的港澳台专业技术人才，以及持有外国人工作证或海外高层次人才居住证的外籍人员，可按规定申报。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二、申报条件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 xml:space="preserve">取得相应的国际职业资格证书并具备以下条件之一者可以比照认定中级职称：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1.具有博士学位后，从事本专业或相近专业工作；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2.具有硕士研究生学历或硕士学位后，从事本专业或相近专业工作2年以上；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 xml:space="preserve">3.取得大学本科学历后，从事本专业或相近专业工作5年以上；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 xml:space="preserve">4.取得大学专科学历后，从事本专业或相近专业工作7年以上。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 xml:space="preserve">三、申报材料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1.填写《杭州市国际职业资格比照认定职称资格登记表》一式两2份；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2.身份证明： </w:t>
      </w:r>
    </w:p>
    <w:p>
      <w:pPr>
        <w:keepNext w:val="0"/>
        <w:keepLines w:val="0"/>
        <w:pageBreakBefore w:val="0"/>
        <w:widowControl w:val="0"/>
        <w:kinsoku/>
        <w:wordWrap/>
        <w:overflowPunct/>
        <w:topLinePunct w:val="0"/>
        <w:autoSpaceDE/>
        <w:bidi w:val="0"/>
        <w:adjustRightInd/>
        <w:snapToGrid/>
        <w:spacing w:line="560" w:lineRule="exact"/>
        <w:jc w:val="distribute"/>
        <w:textAlignment w:val="auto"/>
        <w:rPr>
          <w:rFonts w:hint="eastAsia" w:ascii="微软雅黑" w:hAnsi="微软雅黑" w:eastAsia="微软雅黑" w:cs="微软雅黑"/>
          <w:b/>
          <w:bCs/>
          <w:spacing w:val="-20"/>
          <w:sz w:val="21"/>
          <w:szCs w:val="21"/>
        </w:rPr>
      </w:pPr>
      <w:r>
        <w:rPr>
          <w:rFonts w:hint="eastAsia" w:ascii="微软雅黑" w:hAnsi="微软雅黑" w:eastAsia="微软雅黑" w:cs="微软雅黑"/>
          <w:b/>
          <w:bCs/>
          <w:spacing w:val="-20"/>
          <w:sz w:val="21"/>
          <w:szCs w:val="21"/>
          <w:lang w:val="en-US" w:eastAsia="zh-CN"/>
        </w:rPr>
        <w:t xml:space="preserve">    （1）申请人为中国大陆公民，需提供身份证或军官证等；</w:t>
      </w:r>
    </w:p>
    <w:p>
      <w:pPr>
        <w:keepNext w:val="0"/>
        <w:keepLines w:val="0"/>
        <w:pageBreakBefore w:val="0"/>
        <w:widowControl w:val="0"/>
        <w:kinsoku/>
        <w:wordWrap/>
        <w:overflowPunct/>
        <w:topLinePunct w:val="0"/>
        <w:autoSpaceDE/>
        <w:bidi w:val="0"/>
        <w:adjustRightInd/>
        <w:snapToGrid/>
        <w:spacing w:line="560" w:lineRule="exact"/>
        <w:jc w:val="distribute"/>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pacing w:val="-20"/>
          <w:sz w:val="21"/>
          <w:szCs w:val="21"/>
          <w:lang w:val="en-US" w:eastAsia="zh-CN"/>
        </w:rPr>
        <w:t xml:space="preserve">    （2）申请人为港澳台人员，需提供港澳台居民居住证等；</w:t>
      </w:r>
    </w:p>
    <w:p>
      <w:pPr>
        <w:keepNext w:val="0"/>
        <w:keepLines w:val="0"/>
        <w:pageBreakBefore w:val="0"/>
        <w:widowControl w:val="0"/>
        <w:kinsoku/>
        <w:wordWrap/>
        <w:overflowPunct/>
        <w:topLinePunct w:val="0"/>
        <w:autoSpaceDE/>
        <w:bidi w:val="0"/>
        <w:adjustRightInd/>
        <w:snapToGrid/>
        <w:spacing w:line="560" w:lineRule="exact"/>
        <w:ind w:firstLine="315" w:firstLineChars="15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（3）申请人为外籍人员，需提供外国人工作证或海外高层次人才居住证等；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3.国际职业资格证书；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4.学历证书、学位证书；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5.学历、学位材料：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1）国内大专以上学历（不含技工院校学历）人员应提供验证有效期内的《教育部学历证书电子注册备案表》或《教育部学籍在线验证报告》，均应为直接从中国高等教育学生信息网（http：//www.chsi.com.cn）下载的PDF电子文档；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（2）无法提供《教育部学历证书电子注册备案表》或《教育部学籍在线验证报告》的人员，应提供相应的《中国高等教育学历认证报告》；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（3）只取得国内硕士学位人员应提供教育部学位与研究生教育发展中心认证的《中国学位认证报告》；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 xml:space="preserve">（4）获得国外或港、澳、台地区学历、学位人员应提供教育部留学服务中心认证的《国外学历学位认证书》或《港澳台学历学位认证书》；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 xml:space="preserve">6.在杭州市工作的证明材料（劳动合同、社保缴纳证明、外国人来华工作许可证等）。 </w:t>
      </w:r>
    </w:p>
    <w:p>
      <w:pPr>
        <w:pStyle w:val="2"/>
        <w:ind w:left="0" w:leftChars="0" w:firstLine="0" w:firstLineChars="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FF0000"/>
          <w:sz w:val="21"/>
          <w:szCs w:val="21"/>
          <w:lang w:val="en-US" w:eastAsia="zh-CN"/>
        </w:rPr>
        <w:t xml:space="preserve"> </w:t>
      </w:r>
      <w:r>
        <w:rPr>
          <w:rFonts w:hint="eastAsia" w:ascii="微软雅黑" w:hAnsi="微软雅黑" w:eastAsia="微软雅黑" w:cs="微软雅黑"/>
          <w:b/>
          <w:bCs/>
          <w:color w:val="auto"/>
          <w:sz w:val="21"/>
          <w:szCs w:val="21"/>
          <w:lang w:val="en-US" w:eastAsia="zh-CN"/>
        </w:rPr>
        <w:t xml:space="preserve">   7.考核要求：申报人员近三年专业技术年度考核“称职”以上。</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四、申报程序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1.申请人提出申请并提交相关材料，经所在单位审查，报送至杭州市制造业工程技术人员工程师资格评审委员会职称申报受理点；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2.由杭州市制造业工程技术人员工程师资格评审委员会组织专家评委审议认定； </w:t>
      </w:r>
    </w:p>
    <w:p>
      <w:pPr>
        <w:keepNext w:val="0"/>
        <w:keepLines w:val="0"/>
        <w:pageBreakBefore w:val="0"/>
        <w:widowControl w:val="0"/>
        <w:kinsoku/>
        <w:wordWrap/>
        <w:overflowPunct/>
        <w:topLinePunct w:val="0"/>
        <w:autoSpaceDE/>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3.经审议符合条件的申报人员，由杭州市经信局上报至杭州市人力社保局，杭州市人力社保局发文予以认定，并颁发相应的职称证书。</w:t>
      </w:r>
    </w:p>
    <w:p>
      <w:pPr>
        <w:keepNext w:val="0"/>
        <w:keepLines w:val="0"/>
        <w:pageBreakBefore w:val="0"/>
        <w:widowControl w:val="0"/>
        <w:kinsoku/>
        <w:wordWrap/>
        <w:overflowPunct/>
        <w:topLinePunct w:val="0"/>
        <w:autoSpaceDE/>
        <w:bidi w:val="0"/>
        <w:spacing w:line="560" w:lineRule="exact"/>
        <w:textAlignment w:val="auto"/>
        <w:rPr>
          <w:rFonts w:hint="eastAsia" w:ascii="微软雅黑" w:hAnsi="微软雅黑" w:eastAsia="微软雅黑" w:cs="微软雅黑"/>
          <w:sz w:val="21"/>
          <w:szCs w:val="21"/>
        </w:rPr>
      </w:pP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微软雅黑" w:hAnsi="微软雅黑" w:eastAsia="微软雅黑" w:cs="微软雅黑"/>
          <w:kern w:val="0"/>
          <w:sz w:val="21"/>
          <w:szCs w:val="21"/>
        </w:rPr>
      </w:pPr>
    </w:p>
    <w:p>
      <w:pPr>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TdhMmE0ZjZmYzg1ZjVmMDY4Njc1MDhmZjQ2M2QifQ=="/>
  </w:docVars>
  <w:rsids>
    <w:rsidRoot w:val="19F60183"/>
    <w:rsid w:val="19F60183"/>
    <w:rsid w:val="2C2D1C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9"/>
    <w:next w:val="1"/>
    <w:qFormat/>
    <w:uiPriority w:val="0"/>
    <w:pPr>
      <w:widowControl w:val="0"/>
      <w:ind w:left="3360"/>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1012</Words>
  <Characters>1050</Characters>
  <Lines>0</Lines>
  <Paragraphs>0</Paragraphs>
  <TotalTime>3</TotalTime>
  <ScaleCrop>false</ScaleCrop>
  <LinksUpToDate>false</LinksUpToDate>
  <CharactersWithSpaces>1084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2023-03-07T06:24:00Z</dcterms:created>
  <dc:creator>南茶辞</dc:creator>
  <cp:lastModifiedBy>如虎添翼</cp:lastModifiedBy>
  <dcterms:modified xsi:type="dcterms:W3CDTF">2023-04-27T06:15:23Z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423DFBBBA0B54E0D81F06666EC82961E_13</vt:lpwstr>
  </property>
</Properties>
</file>